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87C8" w14:textId="20BA627B" w:rsidR="00BE3F1E" w:rsidRDefault="00BE3F1E" w:rsidP="00BE3F1E">
      <w:pPr>
        <w:rPr>
          <w:rFonts w:ascii="Arial" w:hAnsi="Arial" w:cs="Arial"/>
          <w:b/>
          <w:bCs/>
          <w:sz w:val="32"/>
          <w:szCs w:val="32"/>
        </w:rPr>
      </w:pPr>
      <w:r>
        <w:rPr>
          <w:rFonts w:ascii="Arial" w:hAnsi="Arial" w:cs="Arial"/>
          <w:b/>
          <w:noProof/>
          <w:sz w:val="52"/>
          <w:szCs w:val="52"/>
        </w:rPr>
        <w:drawing>
          <wp:anchor distT="0" distB="0" distL="114300" distR="114300" simplePos="0" relativeHeight="251659264" behindDoc="0" locked="0" layoutInCell="1" allowOverlap="1" wp14:anchorId="2960CF91" wp14:editId="7E269D3E">
            <wp:simplePos x="0" y="0"/>
            <wp:positionH relativeFrom="margin">
              <wp:posOffset>0</wp:posOffset>
            </wp:positionH>
            <wp:positionV relativeFrom="paragraph">
              <wp:posOffset>-457200</wp:posOffset>
            </wp:positionV>
            <wp:extent cx="4402382" cy="1162050"/>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4"/>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65CE01C6" w14:textId="77777777" w:rsidR="00BE3F1E" w:rsidRDefault="00BE3F1E" w:rsidP="00BE3F1E">
      <w:pPr>
        <w:rPr>
          <w:rFonts w:ascii="Arial" w:hAnsi="Arial" w:cs="Arial"/>
          <w:b/>
          <w:bCs/>
          <w:sz w:val="32"/>
          <w:szCs w:val="32"/>
        </w:rPr>
      </w:pPr>
    </w:p>
    <w:p w14:paraId="27DC445C" w14:textId="7670F0AD" w:rsidR="00BE3F1E" w:rsidRDefault="00BE3F1E" w:rsidP="00BE3F1E">
      <w:pPr>
        <w:rPr>
          <w:rFonts w:ascii="Arial" w:hAnsi="Arial" w:cs="Arial"/>
          <w:b/>
          <w:bCs/>
          <w:sz w:val="32"/>
          <w:szCs w:val="32"/>
        </w:rPr>
      </w:pPr>
      <w:r>
        <w:rPr>
          <w:rFonts w:ascii="Arial" w:hAnsi="Arial" w:cs="Arial"/>
          <w:b/>
          <w:bCs/>
          <w:sz w:val="32"/>
          <w:szCs w:val="32"/>
        </w:rPr>
        <w:t xml:space="preserve">TERMS OF REFERENCE | FINANCE COMMITTEE </w:t>
      </w:r>
    </w:p>
    <w:p w14:paraId="4A7A1E1E" w14:textId="454A947B" w:rsidR="00BE3F1E" w:rsidRDefault="00BE3F1E" w:rsidP="00BE3F1E">
      <w:pPr>
        <w:rPr>
          <w:rFonts w:ascii="Arial" w:hAnsi="Arial" w:cs="Arial"/>
          <w:b/>
          <w:bCs/>
          <w:sz w:val="32"/>
          <w:szCs w:val="32"/>
        </w:rPr>
      </w:pPr>
      <w:r>
        <w:rPr>
          <w:rFonts w:ascii="Arial" w:hAnsi="Arial" w:cs="Arial"/>
          <w:b/>
          <w:bCs/>
          <w:sz w:val="32"/>
          <w:szCs w:val="32"/>
        </w:rPr>
        <w:t>ADOPTED MAY 2025</w:t>
      </w:r>
    </w:p>
    <w:tbl>
      <w:tblPr>
        <w:tblStyle w:val="TableGrid"/>
        <w:tblW w:w="0" w:type="auto"/>
        <w:jc w:val="center"/>
        <w:tblInd w:w="0" w:type="dxa"/>
        <w:tblLook w:val="04A0" w:firstRow="1" w:lastRow="0" w:firstColumn="1" w:lastColumn="0" w:noHBand="0" w:noVBand="1"/>
      </w:tblPr>
      <w:tblGrid>
        <w:gridCol w:w="2263"/>
        <w:gridCol w:w="4536"/>
      </w:tblGrid>
      <w:tr w:rsidR="002A0EF1" w14:paraId="50EAE05E"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245F6011" w14:textId="77777777" w:rsidR="002A0EF1" w:rsidRDefault="002A0EF1" w:rsidP="00CC1EAC">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79F541D1" w14:textId="77777777" w:rsidR="002A0EF1" w:rsidRDefault="002A0EF1" w:rsidP="00CC1EAC">
            <w:pPr>
              <w:rPr>
                <w:rFonts w:ascii="Arial" w:hAnsi="Arial" w:cs="Arial"/>
                <w:b/>
                <w:bCs/>
              </w:rPr>
            </w:pPr>
            <w:r>
              <w:rPr>
                <w:rFonts w:ascii="Arial" w:hAnsi="Arial" w:cs="Arial"/>
                <w:b/>
                <w:bCs/>
              </w:rPr>
              <w:t>Date &amp; Minute</w:t>
            </w:r>
          </w:p>
        </w:tc>
      </w:tr>
      <w:tr w:rsidR="002A0EF1" w14:paraId="6C9BCB14"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5DAE5049" w14:textId="77777777" w:rsidR="002A0EF1" w:rsidRDefault="002A0EF1" w:rsidP="00CC1EAC">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034AEE12" w14:textId="16666109" w:rsidR="002A0EF1" w:rsidRDefault="00A85725" w:rsidP="00CC1EAC">
            <w:pPr>
              <w:rPr>
                <w:rFonts w:ascii="Arial" w:hAnsi="Arial" w:cs="Arial"/>
              </w:rPr>
            </w:pPr>
            <w:r>
              <w:rPr>
                <w:rFonts w:ascii="Arial" w:hAnsi="Arial" w:cs="Arial"/>
              </w:rPr>
              <w:t>08</w:t>
            </w:r>
            <w:r w:rsidR="002A0EF1">
              <w:rPr>
                <w:rFonts w:ascii="Arial" w:hAnsi="Arial" w:cs="Arial"/>
              </w:rPr>
              <w:t>.0</w:t>
            </w:r>
            <w:r w:rsidR="002A0EF1">
              <w:rPr>
                <w:rFonts w:ascii="Arial" w:hAnsi="Arial" w:cs="Arial"/>
              </w:rPr>
              <w:t>5</w:t>
            </w:r>
            <w:r w:rsidR="002A0EF1">
              <w:rPr>
                <w:rFonts w:ascii="Arial" w:hAnsi="Arial" w:cs="Arial"/>
              </w:rPr>
              <w:t xml:space="preserve">.25 Min No </w:t>
            </w:r>
            <w:r w:rsidR="0005234C">
              <w:rPr>
                <w:rFonts w:ascii="Arial" w:hAnsi="Arial" w:cs="Arial"/>
              </w:rPr>
              <w:t>08/25 b</w:t>
            </w:r>
          </w:p>
        </w:tc>
      </w:tr>
      <w:tr w:rsidR="002A0EF1" w14:paraId="5A7E3205"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2FCAB45B" w14:textId="77777777" w:rsidR="002A0EF1" w:rsidRDefault="002A0EF1" w:rsidP="00CC1EAC">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0E75DBCE" w14:textId="07116E66" w:rsidR="002A0EF1" w:rsidRDefault="002A0EF1" w:rsidP="00CC1EAC">
            <w:pPr>
              <w:rPr>
                <w:rFonts w:ascii="Arial" w:hAnsi="Arial" w:cs="Arial"/>
              </w:rPr>
            </w:pPr>
            <w:r>
              <w:rPr>
                <w:rFonts w:ascii="Arial" w:hAnsi="Arial" w:cs="Arial"/>
              </w:rPr>
              <w:t xml:space="preserve">28.05.26 Min No </w:t>
            </w:r>
            <w:r w:rsidR="00757AF6">
              <w:rPr>
                <w:rFonts w:ascii="Arial" w:hAnsi="Arial" w:cs="Arial"/>
              </w:rPr>
              <w:t>24/26 b</w:t>
            </w:r>
          </w:p>
        </w:tc>
      </w:tr>
      <w:tr w:rsidR="002A0EF1" w14:paraId="39143F61" w14:textId="77777777" w:rsidTr="00CC1EAC">
        <w:trPr>
          <w:jc w:val="center"/>
        </w:trPr>
        <w:tc>
          <w:tcPr>
            <w:tcW w:w="2263" w:type="dxa"/>
            <w:tcBorders>
              <w:top w:val="single" w:sz="4" w:space="0" w:color="auto"/>
              <w:left w:val="single" w:sz="4" w:space="0" w:color="auto"/>
              <w:bottom w:val="single" w:sz="4" w:space="0" w:color="auto"/>
              <w:right w:val="single" w:sz="4" w:space="0" w:color="auto"/>
            </w:tcBorders>
            <w:hideMark/>
          </w:tcPr>
          <w:p w14:paraId="3651CEE5" w14:textId="77777777" w:rsidR="002A0EF1" w:rsidRDefault="002A0EF1" w:rsidP="00CC1EAC">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7B7B024D" w14:textId="77777777" w:rsidR="002A0EF1" w:rsidRDefault="002A0EF1" w:rsidP="00CC1EAC">
            <w:pPr>
              <w:rPr>
                <w:rFonts w:ascii="Arial" w:hAnsi="Arial" w:cs="Arial"/>
              </w:rPr>
            </w:pPr>
            <w:r>
              <w:rPr>
                <w:rFonts w:ascii="Arial" w:hAnsi="Arial" w:cs="Arial"/>
              </w:rPr>
              <w:t>Annually</w:t>
            </w:r>
          </w:p>
        </w:tc>
      </w:tr>
    </w:tbl>
    <w:p w14:paraId="0E4C54D1" w14:textId="77777777" w:rsidR="00BE3F1E" w:rsidRDefault="00BE3F1E" w:rsidP="00BE3F1E">
      <w:pPr>
        <w:rPr>
          <w:rFonts w:ascii="Arial" w:hAnsi="Arial" w:cs="Arial"/>
          <w:b/>
          <w:bCs/>
          <w:sz w:val="32"/>
          <w:szCs w:val="32"/>
        </w:rPr>
      </w:pPr>
    </w:p>
    <w:p w14:paraId="20946311" w14:textId="48375889" w:rsidR="00BE3F1E" w:rsidRPr="00BE3F1E" w:rsidRDefault="00BE3F1E" w:rsidP="00BE3F1E">
      <w:pPr>
        <w:rPr>
          <w:rFonts w:ascii="Arial" w:hAnsi="Arial" w:cs="Arial"/>
          <w:b/>
          <w:bCs/>
          <w:sz w:val="32"/>
          <w:szCs w:val="32"/>
        </w:rPr>
      </w:pPr>
      <w:r w:rsidRPr="00BE3F1E">
        <w:rPr>
          <w:rFonts w:ascii="Arial" w:hAnsi="Arial" w:cs="Arial"/>
          <w:b/>
          <w:bCs/>
          <w:sz w:val="32"/>
          <w:szCs w:val="32"/>
        </w:rPr>
        <w:t>Introduction</w:t>
      </w:r>
    </w:p>
    <w:p w14:paraId="58611A3C" w14:textId="62DE5739" w:rsidR="00BE3F1E" w:rsidRPr="00BE3F1E" w:rsidRDefault="00BE3F1E" w:rsidP="00BE3F1E">
      <w:pPr>
        <w:jc w:val="both"/>
        <w:rPr>
          <w:rFonts w:ascii="Arial" w:hAnsi="Arial" w:cs="Arial"/>
        </w:rPr>
      </w:pPr>
      <w:r w:rsidRPr="00BE3F1E">
        <w:rPr>
          <w:rFonts w:ascii="Arial" w:hAnsi="Arial" w:cs="Arial"/>
        </w:rPr>
        <w:t xml:space="preserve">In accordance with the Local Government Act 1972 and the Accounts and Audit Regulations 2015, the </w:t>
      </w:r>
      <w:r>
        <w:rPr>
          <w:rFonts w:ascii="Arial" w:hAnsi="Arial" w:cs="Arial"/>
        </w:rPr>
        <w:t>Parish Council of Elmton with Creswell</w:t>
      </w:r>
      <w:r w:rsidRPr="00BE3F1E">
        <w:rPr>
          <w:rFonts w:ascii="Arial" w:hAnsi="Arial" w:cs="Arial"/>
        </w:rPr>
        <w:t xml:space="preserve"> has established a Finance Committee to support the Council in discharging its statutory responsibilities in relation to the proper administration of its financial affairs. These Terms of Reference set out the purpose, membership, functions, and operating procedures of the Finance Committee. The Committee is established as a standing committee of the Parish Council and shall report directly to the full Council.</w:t>
      </w:r>
    </w:p>
    <w:p w14:paraId="20384A8A" w14:textId="77777777" w:rsidR="00BE3F1E" w:rsidRPr="00BE3F1E" w:rsidRDefault="00BE3F1E" w:rsidP="00BE3F1E">
      <w:pPr>
        <w:rPr>
          <w:rFonts w:ascii="Arial" w:hAnsi="Arial" w:cs="Arial"/>
        </w:rPr>
      </w:pPr>
    </w:p>
    <w:p w14:paraId="2A904256"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2. Purpose and Scope</w:t>
      </w:r>
    </w:p>
    <w:p w14:paraId="7B4DAB8A" w14:textId="77777777" w:rsidR="00BE3F1E" w:rsidRPr="00BE3F1E" w:rsidRDefault="00BE3F1E" w:rsidP="00BE3F1E">
      <w:pPr>
        <w:jc w:val="both"/>
        <w:rPr>
          <w:rFonts w:ascii="Arial" w:hAnsi="Arial" w:cs="Arial"/>
        </w:rPr>
      </w:pPr>
      <w:r w:rsidRPr="00BE3F1E">
        <w:rPr>
          <w:rFonts w:ascii="Arial" w:hAnsi="Arial" w:cs="Arial"/>
        </w:rPr>
        <w:t>The primary purpose of the Finance Committee is to oversee the financial governance of the Parish Council and to ensure the effective stewardship of public funds. The Committee is tasked with reviewing, scrutinising, and making recommendations to the full Council on all matters relating to the Council’s financial management, including the preparation and monitoring of budgets, financial reporting, audit compliance, procurement, and the overall financial strategy. The Committee shall act in accordance with all relevant legislation, the Council’s Standing Orders, Financial Regulations, and relevant guidance from the National Association of Local Councils (NALC) and other bodies.</w:t>
      </w:r>
    </w:p>
    <w:p w14:paraId="6DBAC637" w14:textId="77777777" w:rsidR="00BE3F1E" w:rsidRPr="00BE3F1E" w:rsidRDefault="00BE3F1E" w:rsidP="00BE3F1E">
      <w:pPr>
        <w:rPr>
          <w:rFonts w:ascii="Arial" w:hAnsi="Arial" w:cs="Arial"/>
        </w:rPr>
      </w:pPr>
    </w:p>
    <w:p w14:paraId="31531A34"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3. Membership</w:t>
      </w:r>
    </w:p>
    <w:p w14:paraId="77D18AE2" w14:textId="24136E05" w:rsidR="00BE3F1E" w:rsidRDefault="00BE3F1E" w:rsidP="00BE3F1E">
      <w:pPr>
        <w:jc w:val="both"/>
        <w:rPr>
          <w:rFonts w:ascii="Arial" w:hAnsi="Arial" w:cs="Arial"/>
        </w:rPr>
      </w:pPr>
      <w:r w:rsidRPr="00BE3F1E">
        <w:rPr>
          <w:rFonts w:ascii="Arial" w:hAnsi="Arial" w:cs="Arial"/>
        </w:rPr>
        <w:t xml:space="preserve">The Finance Committee shall consist of </w:t>
      </w:r>
      <w:r w:rsidR="00065416">
        <w:rPr>
          <w:rFonts w:ascii="Arial" w:hAnsi="Arial" w:cs="Arial"/>
        </w:rPr>
        <w:t>five</w:t>
      </w:r>
      <w:r w:rsidRPr="00BE3F1E">
        <w:rPr>
          <w:rFonts w:ascii="Arial" w:hAnsi="Arial" w:cs="Arial"/>
        </w:rPr>
        <w:t xml:space="preserve"> serving members of the Council. Membership shall be determined annually at the Annual Meeting of the Council, where the Council shall also consider appointments to all other committees. No person who is not an elected or co-opted member of the Council shall serve as a voting member of the Committee.</w:t>
      </w:r>
    </w:p>
    <w:p w14:paraId="2DE4B1CA" w14:textId="74C3EEFA" w:rsidR="00BE3F1E" w:rsidRPr="00BE3F1E" w:rsidRDefault="00914088" w:rsidP="00BE3F1E">
      <w:pPr>
        <w:jc w:val="both"/>
        <w:rPr>
          <w:rFonts w:ascii="Arial" w:hAnsi="Arial" w:cs="Arial"/>
        </w:rPr>
      </w:pPr>
      <w:r w:rsidRPr="00914088">
        <w:rPr>
          <w:rFonts w:ascii="Arial" w:hAnsi="Arial" w:cs="Arial"/>
        </w:rPr>
        <w:lastRenderedPageBreak/>
        <w:t xml:space="preserve">The Chairmen of </w:t>
      </w:r>
      <w:r>
        <w:rPr>
          <w:rFonts w:ascii="Arial" w:hAnsi="Arial" w:cs="Arial"/>
        </w:rPr>
        <w:t>the</w:t>
      </w:r>
      <w:r w:rsidRPr="00914088">
        <w:rPr>
          <w:rFonts w:ascii="Arial" w:hAnsi="Arial" w:cs="Arial"/>
        </w:rPr>
        <w:t xml:space="preserve"> Committee will be appointed at the Annual Council Meeting in May</w:t>
      </w:r>
      <w:r>
        <w:rPr>
          <w:rFonts w:ascii="Arial" w:hAnsi="Arial" w:cs="Arial"/>
        </w:rPr>
        <w:t xml:space="preserve">. </w:t>
      </w:r>
      <w:r w:rsidR="00BE3F1E" w:rsidRPr="00BE3F1E">
        <w:rPr>
          <w:rFonts w:ascii="Arial" w:hAnsi="Arial" w:cs="Arial"/>
        </w:rPr>
        <w:t xml:space="preserve">The Clerk to the Council, </w:t>
      </w:r>
      <w:r w:rsidR="00BE3F1E">
        <w:rPr>
          <w:rFonts w:ascii="Arial" w:hAnsi="Arial" w:cs="Arial"/>
        </w:rPr>
        <w:t>and the</w:t>
      </w:r>
      <w:r w:rsidR="00BE3F1E" w:rsidRPr="00BE3F1E">
        <w:rPr>
          <w:rFonts w:ascii="Arial" w:hAnsi="Arial" w:cs="Arial"/>
        </w:rPr>
        <w:t xml:space="preserve"> Council’s Responsible Financial Officer (RFO), shall attend all meetings of the Finance Committee to provide professional advice and administrative support, but shall not be entitled to vote.</w:t>
      </w:r>
    </w:p>
    <w:p w14:paraId="39855E36" w14:textId="472C166A" w:rsidR="00BE3F1E" w:rsidRPr="00BE3F1E" w:rsidRDefault="00BE3F1E" w:rsidP="00BE3F1E">
      <w:pPr>
        <w:jc w:val="both"/>
        <w:rPr>
          <w:rFonts w:ascii="Arial" w:hAnsi="Arial" w:cs="Arial"/>
        </w:rPr>
      </w:pPr>
      <w:r w:rsidRPr="00BE3F1E">
        <w:rPr>
          <w:rFonts w:ascii="Arial" w:hAnsi="Arial" w:cs="Arial"/>
        </w:rPr>
        <w:t xml:space="preserve">Should any member of the Committee resign, be disqualified, or otherwise cease to serve on the Council or Committee, the full Council shall appoint a replacement at the next available meeting. </w:t>
      </w:r>
    </w:p>
    <w:p w14:paraId="0E7C0EF5" w14:textId="77777777" w:rsidR="00BE3F1E" w:rsidRPr="00BE3F1E" w:rsidRDefault="00BE3F1E" w:rsidP="00BE3F1E">
      <w:pPr>
        <w:rPr>
          <w:rFonts w:ascii="Arial" w:hAnsi="Arial" w:cs="Arial"/>
        </w:rPr>
      </w:pPr>
    </w:p>
    <w:p w14:paraId="4E944113"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4. Quorum</w:t>
      </w:r>
    </w:p>
    <w:p w14:paraId="28914ACC" w14:textId="56C7559B" w:rsidR="00BE3F1E" w:rsidRPr="00BE3F1E" w:rsidRDefault="00BE3F1E" w:rsidP="00BE3F1E">
      <w:pPr>
        <w:jc w:val="both"/>
        <w:rPr>
          <w:rFonts w:ascii="Arial" w:hAnsi="Arial" w:cs="Arial"/>
        </w:rPr>
      </w:pPr>
      <w:r w:rsidRPr="00BE3F1E">
        <w:rPr>
          <w:rFonts w:ascii="Arial" w:hAnsi="Arial" w:cs="Arial"/>
        </w:rPr>
        <w:t>A meeting of the Finance Committee shall be deemed quorate whe</w:t>
      </w:r>
      <w:r>
        <w:rPr>
          <w:rFonts w:ascii="Arial" w:hAnsi="Arial" w:cs="Arial"/>
        </w:rPr>
        <w:t xml:space="preserve">re </w:t>
      </w:r>
      <w:r w:rsidRPr="00BE3F1E">
        <w:rPr>
          <w:rFonts w:ascii="Arial" w:hAnsi="Arial" w:cs="Arial"/>
        </w:rPr>
        <w:t>three members are present. In the absence of a quorum, the meeting may proceed for discussion purposes, but no decisions or formal recommendations may be made. Any items requiring decision shall be deferred until a quorate meeting is convened.</w:t>
      </w:r>
    </w:p>
    <w:p w14:paraId="68EF463B" w14:textId="77777777" w:rsidR="00BE3F1E" w:rsidRPr="00BE3F1E" w:rsidRDefault="00BE3F1E" w:rsidP="00BE3F1E">
      <w:pPr>
        <w:rPr>
          <w:rFonts w:ascii="Arial" w:hAnsi="Arial" w:cs="Arial"/>
        </w:rPr>
      </w:pPr>
    </w:p>
    <w:p w14:paraId="3E662245"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5. Frequency of Meetings</w:t>
      </w:r>
    </w:p>
    <w:p w14:paraId="6F3D8CED" w14:textId="6F232858" w:rsidR="00BE3F1E" w:rsidRPr="00BE3F1E" w:rsidRDefault="00BE3F1E" w:rsidP="00BE3F1E">
      <w:pPr>
        <w:jc w:val="both"/>
        <w:rPr>
          <w:rFonts w:ascii="Arial" w:hAnsi="Arial" w:cs="Arial"/>
        </w:rPr>
      </w:pPr>
      <w:r w:rsidRPr="00BE3F1E">
        <w:rPr>
          <w:rFonts w:ascii="Arial" w:hAnsi="Arial" w:cs="Arial"/>
        </w:rPr>
        <w:t xml:space="preserve">The Finance Committee shall meet on a </w:t>
      </w:r>
      <w:r w:rsidR="00517F2D">
        <w:rPr>
          <w:rFonts w:ascii="Arial" w:hAnsi="Arial" w:cs="Arial"/>
        </w:rPr>
        <w:t>six-monthly</w:t>
      </w:r>
      <w:r w:rsidRPr="00BE3F1E">
        <w:rPr>
          <w:rFonts w:ascii="Arial" w:hAnsi="Arial" w:cs="Arial"/>
        </w:rPr>
        <w:t xml:space="preserve"> basis, with meetings scheduled in line with the Council’s financial reporting cycle. Additional meetings may be convened by the Chair of the Committee or by resolution of the Committee or full Council if there is urgent or exceptional business requiring attention. Notice of meetings shall be issued in accordance with the Council’s Standing Orders and the Public Bodies (Admissions to Meetings) Act 1960, with at least three clear working days’ notice being given to all members and the public. Meetings shall be held in public, unless matters of a confidential or sensitive financial nature justify exclusion under the terms of the Local Government Act 1972, Schedule 12A.</w:t>
      </w:r>
    </w:p>
    <w:p w14:paraId="27545477" w14:textId="77777777" w:rsidR="00BE3F1E" w:rsidRPr="00BE3F1E" w:rsidRDefault="00BE3F1E" w:rsidP="00BE3F1E">
      <w:pPr>
        <w:rPr>
          <w:rFonts w:ascii="Arial" w:hAnsi="Arial" w:cs="Arial"/>
        </w:rPr>
      </w:pPr>
    </w:p>
    <w:p w14:paraId="69391027"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6. Powers and Authority</w:t>
      </w:r>
    </w:p>
    <w:p w14:paraId="4D2D877A" w14:textId="77777777" w:rsidR="00BE3F1E" w:rsidRPr="00BE3F1E" w:rsidRDefault="00BE3F1E" w:rsidP="00BE3F1E">
      <w:pPr>
        <w:jc w:val="both"/>
        <w:rPr>
          <w:rFonts w:ascii="Arial" w:hAnsi="Arial" w:cs="Arial"/>
        </w:rPr>
      </w:pPr>
      <w:r w:rsidRPr="00BE3F1E">
        <w:rPr>
          <w:rFonts w:ascii="Arial" w:hAnsi="Arial" w:cs="Arial"/>
        </w:rPr>
        <w:t>The Finance Committee shall act in an advisory capacity unless specific delegated authority is conferred by the full Council in accordance with section 101 of the Local Government Act 1972. All decisions requiring approval of financial expenditure beyond delegated limits set in the Council’s Financial Regulations must be referred to the full Council for resolution. The Committee is authorised to monitor and review financial matters, request documentation and information from officers, and make formal recommendations to the full Council. It may also commission professional advice or services with the agreement of the Council, where necessary to ensure legal or financial compliance.</w:t>
      </w:r>
    </w:p>
    <w:p w14:paraId="66B32EF5" w14:textId="77777777" w:rsidR="00BE3F1E" w:rsidRDefault="00BE3F1E" w:rsidP="00BE3F1E">
      <w:pPr>
        <w:rPr>
          <w:rFonts w:ascii="Arial" w:hAnsi="Arial" w:cs="Arial"/>
        </w:rPr>
      </w:pPr>
    </w:p>
    <w:p w14:paraId="7E3FBC29" w14:textId="77777777" w:rsidR="00A152C3" w:rsidRDefault="00A152C3" w:rsidP="00BE3F1E">
      <w:pPr>
        <w:rPr>
          <w:rFonts w:ascii="Arial" w:hAnsi="Arial" w:cs="Arial"/>
        </w:rPr>
      </w:pPr>
    </w:p>
    <w:p w14:paraId="3C7325B8" w14:textId="77777777" w:rsidR="00A152C3" w:rsidRPr="00BE3F1E" w:rsidRDefault="00A152C3" w:rsidP="00BE3F1E">
      <w:pPr>
        <w:rPr>
          <w:rFonts w:ascii="Arial" w:hAnsi="Arial" w:cs="Arial"/>
        </w:rPr>
      </w:pPr>
    </w:p>
    <w:p w14:paraId="031D4C77"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7. Responsibilities and Functions</w:t>
      </w:r>
    </w:p>
    <w:p w14:paraId="3A0B1351" w14:textId="77777777" w:rsidR="00BE3F1E" w:rsidRDefault="00BE3F1E" w:rsidP="00BE3F1E">
      <w:pPr>
        <w:jc w:val="both"/>
        <w:rPr>
          <w:rFonts w:ascii="Arial" w:hAnsi="Arial" w:cs="Arial"/>
        </w:rPr>
      </w:pPr>
      <w:r w:rsidRPr="00BE3F1E">
        <w:rPr>
          <w:rFonts w:ascii="Arial" w:hAnsi="Arial" w:cs="Arial"/>
        </w:rPr>
        <w:t>The responsibilities of the Finance Committee shall include, but are not limited to, the following core areas</w:t>
      </w:r>
      <w:r>
        <w:rPr>
          <w:rFonts w:ascii="Arial" w:hAnsi="Arial" w:cs="Arial"/>
        </w:rPr>
        <w:t xml:space="preserve">: </w:t>
      </w:r>
    </w:p>
    <w:p w14:paraId="407BF408" w14:textId="752225A5" w:rsidR="00BE3F1E" w:rsidRPr="00BE3F1E" w:rsidRDefault="00BE3F1E" w:rsidP="00BE3F1E">
      <w:pPr>
        <w:jc w:val="both"/>
        <w:rPr>
          <w:rFonts w:ascii="Arial" w:hAnsi="Arial" w:cs="Arial"/>
          <w:b/>
          <w:bCs/>
        </w:rPr>
      </w:pPr>
      <w:r w:rsidRPr="00BE3F1E">
        <w:rPr>
          <w:rFonts w:ascii="Arial" w:hAnsi="Arial" w:cs="Arial"/>
          <w:b/>
          <w:bCs/>
        </w:rPr>
        <w:t>Budgeting and Precept Planning</w:t>
      </w:r>
    </w:p>
    <w:p w14:paraId="6E4D9E03" w14:textId="77777777" w:rsidR="00BE3F1E" w:rsidRPr="00BE3F1E" w:rsidRDefault="00BE3F1E" w:rsidP="00BE3F1E">
      <w:pPr>
        <w:jc w:val="both"/>
        <w:rPr>
          <w:rFonts w:ascii="Arial" w:hAnsi="Arial" w:cs="Arial"/>
        </w:rPr>
      </w:pPr>
      <w:r w:rsidRPr="00BE3F1E">
        <w:rPr>
          <w:rFonts w:ascii="Arial" w:hAnsi="Arial" w:cs="Arial"/>
        </w:rPr>
        <w:t>The Committee shall lead on the preparation of the annual budget for the Council, in consultation with the Clerk/RFO and other committees. It shall review anticipated income and expenditure, propose allocations, and ensure that the budget reflects the Council’s strategic priorities. The Committee shall make formal recommendations to the full Council in respect of the annual precept to be levied under section 41 of the Local Government Finance Act 1992.</w:t>
      </w:r>
    </w:p>
    <w:p w14:paraId="32B3C164" w14:textId="77777777" w:rsidR="00BE3F1E" w:rsidRPr="00BE3F1E" w:rsidRDefault="00BE3F1E" w:rsidP="00BE3F1E">
      <w:pPr>
        <w:rPr>
          <w:rFonts w:ascii="Arial" w:hAnsi="Arial" w:cs="Arial"/>
        </w:rPr>
      </w:pPr>
    </w:p>
    <w:p w14:paraId="350EED2D" w14:textId="77777777" w:rsidR="00BE3F1E" w:rsidRPr="00BE3F1E" w:rsidRDefault="00BE3F1E" w:rsidP="00BE3F1E">
      <w:pPr>
        <w:rPr>
          <w:rFonts w:ascii="Arial" w:hAnsi="Arial" w:cs="Arial"/>
          <w:b/>
          <w:bCs/>
        </w:rPr>
      </w:pPr>
      <w:r w:rsidRPr="00BE3F1E">
        <w:rPr>
          <w:rFonts w:ascii="Arial" w:hAnsi="Arial" w:cs="Arial"/>
          <w:b/>
          <w:bCs/>
        </w:rPr>
        <w:t>Financial Monitoring and Reporting</w:t>
      </w:r>
    </w:p>
    <w:p w14:paraId="18AD94A4" w14:textId="77777777" w:rsidR="00BE3F1E" w:rsidRPr="00BE3F1E" w:rsidRDefault="00BE3F1E" w:rsidP="00BE3F1E">
      <w:pPr>
        <w:jc w:val="both"/>
        <w:rPr>
          <w:rFonts w:ascii="Arial" w:hAnsi="Arial" w:cs="Arial"/>
        </w:rPr>
      </w:pPr>
      <w:r w:rsidRPr="00BE3F1E">
        <w:rPr>
          <w:rFonts w:ascii="Arial" w:hAnsi="Arial" w:cs="Arial"/>
        </w:rPr>
        <w:t>The Committee shall scrutinise quarterly financial reports, including budget comparisons, bank reconciliations, and reserve balances. It shall monitor adherence to the approved budget and propose corrective action where variances arise. Reports shall be submitted to the full Council to maintain transparency and accountability.</w:t>
      </w:r>
    </w:p>
    <w:p w14:paraId="562C2162" w14:textId="77777777" w:rsidR="00BE3F1E" w:rsidRPr="00BE3F1E" w:rsidRDefault="00BE3F1E" w:rsidP="00BE3F1E">
      <w:pPr>
        <w:rPr>
          <w:rFonts w:ascii="Arial" w:hAnsi="Arial" w:cs="Arial"/>
        </w:rPr>
      </w:pPr>
    </w:p>
    <w:p w14:paraId="76098337" w14:textId="77777777" w:rsidR="00BE3F1E" w:rsidRPr="00BE3F1E" w:rsidRDefault="00BE3F1E" w:rsidP="00BE3F1E">
      <w:pPr>
        <w:rPr>
          <w:rFonts w:ascii="Arial" w:hAnsi="Arial" w:cs="Arial"/>
          <w:b/>
          <w:bCs/>
        </w:rPr>
      </w:pPr>
      <w:r w:rsidRPr="00BE3F1E">
        <w:rPr>
          <w:rFonts w:ascii="Arial" w:hAnsi="Arial" w:cs="Arial"/>
          <w:b/>
          <w:bCs/>
        </w:rPr>
        <w:t>Internal Control and Audit</w:t>
      </w:r>
    </w:p>
    <w:p w14:paraId="65FBD448" w14:textId="77777777" w:rsidR="00BE3F1E" w:rsidRPr="00BE3F1E" w:rsidRDefault="00BE3F1E" w:rsidP="00BE3F1E">
      <w:pPr>
        <w:jc w:val="both"/>
        <w:rPr>
          <w:rFonts w:ascii="Arial" w:hAnsi="Arial" w:cs="Arial"/>
        </w:rPr>
      </w:pPr>
      <w:r w:rsidRPr="00BE3F1E">
        <w:rPr>
          <w:rFonts w:ascii="Arial" w:hAnsi="Arial" w:cs="Arial"/>
        </w:rPr>
        <w:t>The Committee shall oversee the Council’s internal control framework and ensure compliance with the Accounts and Audit Regulations 2015. It shall receive reports from the internal auditor and external auditor, consider their recommendations, and oversee their implementation. The Committee shall also coordinate the annual review of the Council’s system of internal control and the preparation of the Annual Governance Statement.</w:t>
      </w:r>
    </w:p>
    <w:p w14:paraId="090BBF60" w14:textId="77777777" w:rsidR="00BE3F1E" w:rsidRPr="00BE3F1E" w:rsidRDefault="00BE3F1E" w:rsidP="00BE3F1E">
      <w:pPr>
        <w:rPr>
          <w:rFonts w:ascii="Arial" w:hAnsi="Arial" w:cs="Arial"/>
        </w:rPr>
      </w:pPr>
    </w:p>
    <w:p w14:paraId="22B98AF6" w14:textId="77777777" w:rsidR="00BE3F1E" w:rsidRPr="00BE3F1E" w:rsidRDefault="00BE3F1E" w:rsidP="00BE3F1E">
      <w:pPr>
        <w:rPr>
          <w:rFonts w:ascii="Arial" w:hAnsi="Arial" w:cs="Arial"/>
          <w:b/>
          <w:bCs/>
        </w:rPr>
      </w:pPr>
      <w:r w:rsidRPr="00BE3F1E">
        <w:rPr>
          <w:rFonts w:ascii="Arial" w:hAnsi="Arial" w:cs="Arial"/>
          <w:b/>
          <w:bCs/>
        </w:rPr>
        <w:t>Financial Policies and Regulations</w:t>
      </w:r>
    </w:p>
    <w:p w14:paraId="4314C4FA" w14:textId="77777777" w:rsidR="00BE3F1E" w:rsidRPr="00BE3F1E" w:rsidRDefault="00BE3F1E" w:rsidP="00BE3F1E">
      <w:pPr>
        <w:jc w:val="both"/>
        <w:rPr>
          <w:rFonts w:ascii="Arial" w:hAnsi="Arial" w:cs="Arial"/>
        </w:rPr>
      </w:pPr>
      <w:r w:rsidRPr="00BE3F1E">
        <w:rPr>
          <w:rFonts w:ascii="Arial" w:hAnsi="Arial" w:cs="Arial"/>
        </w:rPr>
        <w:t>The Committee shall regularly review the Council’s Financial Regulations, Investment Policy, Procurement Procedures, Reserves Policy, and other relevant financial governance documents. Amendments to such documents shall be recommended to the full Council for approval.</w:t>
      </w:r>
    </w:p>
    <w:p w14:paraId="0ED57AD9" w14:textId="77777777" w:rsidR="00BE3F1E" w:rsidRPr="00BE3F1E" w:rsidRDefault="00BE3F1E" w:rsidP="00BE3F1E">
      <w:pPr>
        <w:rPr>
          <w:rFonts w:ascii="Arial" w:hAnsi="Arial" w:cs="Arial"/>
        </w:rPr>
      </w:pPr>
    </w:p>
    <w:p w14:paraId="2ED68A02" w14:textId="77777777" w:rsidR="00BE3F1E" w:rsidRPr="00BE3F1E" w:rsidRDefault="00BE3F1E" w:rsidP="00BE3F1E">
      <w:pPr>
        <w:rPr>
          <w:rFonts w:ascii="Arial" w:hAnsi="Arial" w:cs="Arial"/>
          <w:b/>
          <w:bCs/>
        </w:rPr>
      </w:pPr>
      <w:r w:rsidRPr="00BE3F1E">
        <w:rPr>
          <w:rFonts w:ascii="Arial" w:hAnsi="Arial" w:cs="Arial"/>
          <w:b/>
          <w:bCs/>
        </w:rPr>
        <w:t>Procurement and Contracts</w:t>
      </w:r>
    </w:p>
    <w:p w14:paraId="77794AE3" w14:textId="4C47150C" w:rsidR="00BE3F1E" w:rsidRPr="00BE3F1E" w:rsidRDefault="00BE3F1E" w:rsidP="00BE3F1E">
      <w:pPr>
        <w:jc w:val="both"/>
        <w:rPr>
          <w:rFonts w:ascii="Arial" w:hAnsi="Arial" w:cs="Arial"/>
        </w:rPr>
      </w:pPr>
      <w:r w:rsidRPr="00BE3F1E">
        <w:rPr>
          <w:rFonts w:ascii="Arial" w:hAnsi="Arial" w:cs="Arial"/>
        </w:rPr>
        <w:t xml:space="preserve">In accordance with the Public Contracts Regulations </w:t>
      </w:r>
      <w:r>
        <w:rPr>
          <w:rFonts w:ascii="Arial" w:hAnsi="Arial" w:cs="Arial"/>
        </w:rPr>
        <w:t>2023</w:t>
      </w:r>
      <w:r w:rsidRPr="00BE3F1E">
        <w:rPr>
          <w:rFonts w:ascii="Arial" w:hAnsi="Arial" w:cs="Arial"/>
        </w:rPr>
        <w:t xml:space="preserve"> and the Council’s Financial Regulations, the Committee shall review procurement decisions and tender </w:t>
      </w:r>
      <w:r w:rsidRPr="00BE3F1E">
        <w:rPr>
          <w:rFonts w:ascii="Arial" w:hAnsi="Arial" w:cs="Arial"/>
        </w:rPr>
        <w:lastRenderedPageBreak/>
        <w:t>processes, particularly where contracts exceed prescribed thresholds. The Committee shall assess value for money, ensure compliance with standing orders, and make recommendations to the Council regarding the award or termination of contracts.</w:t>
      </w:r>
    </w:p>
    <w:p w14:paraId="033AD058" w14:textId="77777777" w:rsidR="00BE3F1E" w:rsidRPr="00BE3F1E" w:rsidRDefault="00BE3F1E" w:rsidP="00BE3F1E">
      <w:pPr>
        <w:rPr>
          <w:rFonts w:ascii="Arial" w:hAnsi="Arial" w:cs="Arial"/>
        </w:rPr>
      </w:pPr>
    </w:p>
    <w:p w14:paraId="02576669" w14:textId="77777777" w:rsidR="00BE3F1E" w:rsidRPr="00BE3F1E" w:rsidRDefault="00BE3F1E" w:rsidP="00BE3F1E">
      <w:pPr>
        <w:rPr>
          <w:rFonts w:ascii="Arial" w:hAnsi="Arial" w:cs="Arial"/>
          <w:b/>
          <w:bCs/>
        </w:rPr>
      </w:pPr>
      <w:r w:rsidRPr="00BE3F1E">
        <w:rPr>
          <w:rFonts w:ascii="Arial" w:hAnsi="Arial" w:cs="Arial"/>
          <w:b/>
          <w:bCs/>
        </w:rPr>
        <w:t>Asset and Risk Management</w:t>
      </w:r>
    </w:p>
    <w:p w14:paraId="6E008497" w14:textId="77777777" w:rsidR="00BE3F1E" w:rsidRPr="00BE3F1E" w:rsidRDefault="00BE3F1E" w:rsidP="00BE3F1E">
      <w:pPr>
        <w:jc w:val="both"/>
        <w:rPr>
          <w:rFonts w:ascii="Arial" w:hAnsi="Arial" w:cs="Arial"/>
        </w:rPr>
      </w:pPr>
      <w:r w:rsidRPr="00BE3F1E">
        <w:rPr>
          <w:rFonts w:ascii="Arial" w:hAnsi="Arial" w:cs="Arial"/>
        </w:rPr>
        <w:t>The Committee shall oversee the maintenance of the Council’s Asset Register, insurance arrangements, and financial risk management procedures. It shall review the adequacy of cover for assets, liabilities, and officers annually, and advise the Council on changes required to protect public resources.</w:t>
      </w:r>
    </w:p>
    <w:p w14:paraId="24EB7968" w14:textId="77777777" w:rsidR="00BE3F1E" w:rsidRPr="00BE3F1E" w:rsidRDefault="00BE3F1E" w:rsidP="00BE3F1E">
      <w:pPr>
        <w:rPr>
          <w:rFonts w:ascii="Arial" w:hAnsi="Arial" w:cs="Arial"/>
        </w:rPr>
      </w:pPr>
    </w:p>
    <w:p w14:paraId="789D53FC" w14:textId="77777777" w:rsidR="00BE3F1E" w:rsidRPr="00BE3F1E" w:rsidRDefault="00BE3F1E" w:rsidP="00BE3F1E">
      <w:pPr>
        <w:rPr>
          <w:rFonts w:ascii="Arial" w:hAnsi="Arial" w:cs="Arial"/>
          <w:b/>
          <w:bCs/>
        </w:rPr>
      </w:pPr>
      <w:r w:rsidRPr="00BE3F1E">
        <w:rPr>
          <w:rFonts w:ascii="Arial" w:hAnsi="Arial" w:cs="Arial"/>
          <w:b/>
          <w:bCs/>
        </w:rPr>
        <w:t>Grants and Donations</w:t>
      </w:r>
    </w:p>
    <w:p w14:paraId="46ABD625" w14:textId="77777777" w:rsidR="00BE3F1E" w:rsidRPr="00BE3F1E" w:rsidRDefault="00BE3F1E" w:rsidP="00BE3F1E">
      <w:pPr>
        <w:jc w:val="both"/>
        <w:rPr>
          <w:rFonts w:ascii="Arial" w:hAnsi="Arial" w:cs="Arial"/>
        </w:rPr>
      </w:pPr>
      <w:r w:rsidRPr="00BE3F1E">
        <w:rPr>
          <w:rFonts w:ascii="Arial" w:hAnsi="Arial" w:cs="Arial"/>
        </w:rPr>
        <w:t>The Committee shall consider applications for grants and donations in line with any adopted Grants Policy, ensuring that awards are made transparently and within legal powers under sections 137 and 142 of the Local Government Act 1972 or other relevant enabling legislation.</w:t>
      </w:r>
    </w:p>
    <w:p w14:paraId="49431CFC" w14:textId="77777777" w:rsidR="00BE3F1E" w:rsidRPr="00BE3F1E" w:rsidRDefault="00BE3F1E" w:rsidP="00BE3F1E">
      <w:pPr>
        <w:rPr>
          <w:rFonts w:ascii="Arial" w:hAnsi="Arial" w:cs="Arial"/>
        </w:rPr>
      </w:pPr>
    </w:p>
    <w:p w14:paraId="2EBBDDB1" w14:textId="77777777" w:rsidR="00BE3F1E" w:rsidRPr="00BE3F1E" w:rsidRDefault="00BE3F1E" w:rsidP="00BE3F1E">
      <w:pPr>
        <w:rPr>
          <w:rFonts w:ascii="Arial" w:hAnsi="Arial" w:cs="Arial"/>
          <w:b/>
          <w:bCs/>
          <w:sz w:val="28"/>
          <w:szCs w:val="28"/>
        </w:rPr>
      </w:pPr>
      <w:r w:rsidRPr="00BE3F1E">
        <w:rPr>
          <w:rFonts w:ascii="Arial" w:hAnsi="Arial" w:cs="Arial"/>
          <w:b/>
          <w:bCs/>
          <w:sz w:val="28"/>
          <w:szCs w:val="28"/>
        </w:rPr>
        <w:t>8. Reporting and Transparency</w:t>
      </w:r>
    </w:p>
    <w:p w14:paraId="7834A996" w14:textId="77777777" w:rsidR="00BE3F1E" w:rsidRPr="00BE3F1E" w:rsidRDefault="00BE3F1E" w:rsidP="00BE3F1E">
      <w:pPr>
        <w:jc w:val="both"/>
        <w:rPr>
          <w:rFonts w:ascii="Arial" w:hAnsi="Arial" w:cs="Arial"/>
        </w:rPr>
      </w:pPr>
      <w:r w:rsidRPr="00BE3F1E">
        <w:rPr>
          <w:rFonts w:ascii="Arial" w:hAnsi="Arial" w:cs="Arial"/>
        </w:rPr>
        <w:t>The Finance Committee shall report its findings and recommendations to the full Council through written minutes and reports. The Clerk shall ensure that draft minutes are circulated to all councillors within seven working days of the meeting and published in accordance with statutory requirements. All decisions and recommendations of the Committee shall be recorded accurately and transparently.</w:t>
      </w:r>
    </w:p>
    <w:p w14:paraId="175ADAFA" w14:textId="77777777" w:rsidR="00BE3F1E" w:rsidRPr="00BE3F1E" w:rsidRDefault="00BE3F1E" w:rsidP="00BE3F1E">
      <w:pPr>
        <w:rPr>
          <w:rFonts w:ascii="Arial" w:hAnsi="Arial" w:cs="Arial"/>
        </w:rPr>
      </w:pPr>
    </w:p>
    <w:p w14:paraId="138F697D" w14:textId="77777777" w:rsidR="00BE3F1E" w:rsidRPr="00BE3F1E" w:rsidRDefault="00BE3F1E" w:rsidP="00BE3F1E">
      <w:pPr>
        <w:jc w:val="both"/>
        <w:rPr>
          <w:rFonts w:ascii="Arial" w:hAnsi="Arial" w:cs="Arial"/>
          <w:b/>
          <w:bCs/>
          <w:sz w:val="28"/>
          <w:szCs w:val="28"/>
        </w:rPr>
      </w:pPr>
      <w:r w:rsidRPr="00BE3F1E">
        <w:rPr>
          <w:rFonts w:ascii="Arial" w:hAnsi="Arial" w:cs="Arial"/>
          <w:b/>
          <w:bCs/>
          <w:sz w:val="28"/>
          <w:szCs w:val="28"/>
        </w:rPr>
        <w:t>9. Review and Amendment</w:t>
      </w:r>
    </w:p>
    <w:p w14:paraId="2BD1EC15" w14:textId="7692DB59" w:rsidR="00C957D4" w:rsidRPr="00BE3F1E" w:rsidRDefault="00BE3F1E" w:rsidP="00BE3F1E">
      <w:pPr>
        <w:jc w:val="both"/>
        <w:rPr>
          <w:rFonts w:ascii="Arial" w:hAnsi="Arial" w:cs="Arial"/>
        </w:rPr>
      </w:pPr>
      <w:r w:rsidRPr="00BE3F1E">
        <w:rPr>
          <w:rFonts w:ascii="Arial" w:hAnsi="Arial" w:cs="Arial"/>
        </w:rPr>
        <w:t xml:space="preserve">These Terms of Reference shall be reviewed annually </w:t>
      </w:r>
      <w:r w:rsidR="00E15540">
        <w:rPr>
          <w:rFonts w:ascii="Arial" w:hAnsi="Arial" w:cs="Arial"/>
        </w:rPr>
        <w:t xml:space="preserve">by </w:t>
      </w:r>
      <w:r w:rsidRPr="00BE3F1E">
        <w:rPr>
          <w:rFonts w:ascii="Arial" w:hAnsi="Arial" w:cs="Arial"/>
        </w:rPr>
        <w:t xml:space="preserve">the full </w:t>
      </w:r>
      <w:r w:rsidR="00160610" w:rsidRPr="00BE3F1E">
        <w:rPr>
          <w:rFonts w:ascii="Arial" w:hAnsi="Arial" w:cs="Arial"/>
        </w:rPr>
        <w:t>Council</w:t>
      </w:r>
      <w:r w:rsidRPr="00BE3F1E">
        <w:rPr>
          <w:rFonts w:ascii="Arial" w:hAnsi="Arial" w:cs="Arial"/>
        </w:rPr>
        <w:t>. The Council may amend these Terms of Reference at any time by resolution, subject to proper notice.</w:t>
      </w:r>
    </w:p>
    <w:sectPr w:rsidR="00C957D4" w:rsidRPr="00BE3F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F1E"/>
    <w:rsid w:val="0005234C"/>
    <w:rsid w:val="00065416"/>
    <w:rsid w:val="00077877"/>
    <w:rsid w:val="001103B8"/>
    <w:rsid w:val="001362A9"/>
    <w:rsid w:val="00160610"/>
    <w:rsid w:val="0016716F"/>
    <w:rsid w:val="001C2C7B"/>
    <w:rsid w:val="002A0EF1"/>
    <w:rsid w:val="00517F2D"/>
    <w:rsid w:val="005D64E3"/>
    <w:rsid w:val="00757AF6"/>
    <w:rsid w:val="0076786C"/>
    <w:rsid w:val="00914088"/>
    <w:rsid w:val="00926240"/>
    <w:rsid w:val="00995D07"/>
    <w:rsid w:val="00A152C3"/>
    <w:rsid w:val="00A85725"/>
    <w:rsid w:val="00BE3F1E"/>
    <w:rsid w:val="00C53356"/>
    <w:rsid w:val="00C957D4"/>
    <w:rsid w:val="00CA5DA6"/>
    <w:rsid w:val="00E15540"/>
    <w:rsid w:val="00E867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4F02"/>
  <w15:chartTrackingRefBased/>
  <w15:docId w15:val="{1CA5EECB-ACC1-4E6A-A2BF-635C1ECE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F1E"/>
    <w:rPr>
      <w:rFonts w:eastAsiaTheme="majorEastAsia" w:cstheme="majorBidi"/>
      <w:color w:val="272727" w:themeColor="text1" w:themeTint="D8"/>
    </w:rPr>
  </w:style>
  <w:style w:type="paragraph" w:styleId="Title">
    <w:name w:val="Title"/>
    <w:basedOn w:val="Normal"/>
    <w:next w:val="Normal"/>
    <w:link w:val="TitleChar"/>
    <w:uiPriority w:val="10"/>
    <w:qFormat/>
    <w:rsid w:val="00BE3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F1E"/>
    <w:pPr>
      <w:spacing w:before="160"/>
      <w:jc w:val="center"/>
    </w:pPr>
    <w:rPr>
      <w:i/>
      <w:iCs/>
      <w:color w:val="404040" w:themeColor="text1" w:themeTint="BF"/>
    </w:rPr>
  </w:style>
  <w:style w:type="character" w:customStyle="1" w:styleId="QuoteChar">
    <w:name w:val="Quote Char"/>
    <w:basedOn w:val="DefaultParagraphFont"/>
    <w:link w:val="Quote"/>
    <w:uiPriority w:val="29"/>
    <w:rsid w:val="00BE3F1E"/>
    <w:rPr>
      <w:i/>
      <w:iCs/>
      <w:color w:val="404040" w:themeColor="text1" w:themeTint="BF"/>
    </w:rPr>
  </w:style>
  <w:style w:type="paragraph" w:styleId="ListParagraph">
    <w:name w:val="List Paragraph"/>
    <w:basedOn w:val="Normal"/>
    <w:uiPriority w:val="34"/>
    <w:qFormat/>
    <w:rsid w:val="00BE3F1E"/>
    <w:pPr>
      <w:ind w:left="720"/>
      <w:contextualSpacing/>
    </w:pPr>
  </w:style>
  <w:style w:type="character" w:styleId="IntenseEmphasis">
    <w:name w:val="Intense Emphasis"/>
    <w:basedOn w:val="DefaultParagraphFont"/>
    <w:uiPriority w:val="21"/>
    <w:qFormat/>
    <w:rsid w:val="00BE3F1E"/>
    <w:rPr>
      <w:i/>
      <w:iCs/>
      <w:color w:val="0F4761" w:themeColor="accent1" w:themeShade="BF"/>
    </w:rPr>
  </w:style>
  <w:style w:type="paragraph" w:styleId="IntenseQuote">
    <w:name w:val="Intense Quote"/>
    <w:basedOn w:val="Normal"/>
    <w:next w:val="Normal"/>
    <w:link w:val="IntenseQuoteChar"/>
    <w:uiPriority w:val="30"/>
    <w:qFormat/>
    <w:rsid w:val="00BE3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F1E"/>
    <w:rPr>
      <w:i/>
      <w:iCs/>
      <w:color w:val="0F4761" w:themeColor="accent1" w:themeShade="BF"/>
    </w:rPr>
  </w:style>
  <w:style w:type="character" w:styleId="IntenseReference">
    <w:name w:val="Intense Reference"/>
    <w:basedOn w:val="DefaultParagraphFont"/>
    <w:uiPriority w:val="32"/>
    <w:qFormat/>
    <w:rsid w:val="00BE3F1E"/>
    <w:rPr>
      <w:b/>
      <w:bCs/>
      <w:smallCaps/>
      <w:color w:val="0F4761" w:themeColor="accent1" w:themeShade="BF"/>
      <w:spacing w:val="5"/>
    </w:rPr>
  </w:style>
  <w:style w:type="table" w:styleId="TableGrid">
    <w:name w:val="Table Grid"/>
    <w:basedOn w:val="TableNormal"/>
    <w:uiPriority w:val="59"/>
    <w:rsid w:val="002A0EF1"/>
    <w:pPr>
      <w:spacing w:after="0" w:line="240" w:lineRule="auto"/>
    </w:pPr>
    <w:rPr>
      <w:rFonts w:eastAsiaTheme="minorEastAsia"/>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792001">
      <w:bodyDiv w:val="1"/>
      <w:marLeft w:val="0"/>
      <w:marRight w:val="0"/>
      <w:marTop w:val="0"/>
      <w:marBottom w:val="0"/>
      <w:divBdr>
        <w:top w:val="none" w:sz="0" w:space="0" w:color="auto"/>
        <w:left w:val="none" w:sz="0" w:space="0" w:color="auto"/>
        <w:bottom w:val="none" w:sz="0" w:space="0" w:color="auto"/>
        <w:right w:val="none" w:sz="0" w:space="0" w:color="auto"/>
      </w:divBdr>
    </w:div>
    <w:div w:id="6791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1124</Words>
  <Characters>6412</Characters>
  <Application>Microsoft Office Word</Application>
  <DocSecurity>0</DocSecurity>
  <Lines>53</Lines>
  <Paragraphs>15</Paragraphs>
  <ScaleCrop>false</ScaleCrop>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dc:creator>
  <cp:keywords/>
  <dc:description/>
  <cp:lastModifiedBy>Kimberley Walker</cp:lastModifiedBy>
  <cp:revision>15</cp:revision>
  <dcterms:created xsi:type="dcterms:W3CDTF">2026-02-28T15:43:00Z</dcterms:created>
  <dcterms:modified xsi:type="dcterms:W3CDTF">2026-06-10T09:35:00Z</dcterms:modified>
</cp:coreProperties>
</file>